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2A" w:rsidRPr="004C1B2A" w:rsidRDefault="004C1B2A" w:rsidP="004C1B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C1B2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Отчет о проведении</w:t>
      </w:r>
      <w:r w:rsidRPr="004C1B2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республиканского конкурса  «Әдәби табышмак» («Литературная загадка») среди преподавателей и студентов профессиональных образовательных организаций Республики Татарстан</w:t>
      </w:r>
      <w:bookmarkStart w:id="0" w:name="_GoBack"/>
      <w:bookmarkEnd w:id="0"/>
    </w:p>
    <w:p w:rsidR="004C1B2A" w:rsidRDefault="004C1B2A" w:rsidP="004C1B2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C1B2A" w:rsidRPr="004C1B2A" w:rsidRDefault="004C1B2A" w:rsidP="004C1B2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C1B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Календарным планом мероприятий Министерства образования и науки Республики Татарстан на 2023/2024 учебный год (от 21.08.2023 № под-1469/23 «Об утверждении плана мероприятий Министерства образования и науки Республики Татарстан на 2023/2024 учебный год») и Ресурсного центра по подготовке национальных кадров, 15 декабря 2023 г. прошел республиканский конкурс  </w:t>
      </w:r>
      <w:r w:rsidRPr="004C1B2A">
        <w:rPr>
          <w:rFonts w:ascii="Times New Roman" w:eastAsia="Calibri" w:hAnsi="Times New Roman" w:cs="Times New Roman"/>
          <w:b/>
          <w:color w:val="FF0000"/>
          <w:sz w:val="28"/>
          <w:u w:val="single"/>
        </w:rPr>
        <w:t>«Әдәби табышмак» («Литературная загадка») среди преподавателей и студентов профессиональных образовательных организаций Республики Татарстан</w:t>
      </w:r>
      <w:r w:rsidRPr="004C1B2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C1B2A" w:rsidRPr="00887D37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Конкурса</w:t>
      </w: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4C1B2A" w:rsidRPr="00887D37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>развитие чувства любви и уважения к богатству национальной литературы;</w:t>
      </w:r>
    </w:p>
    <w:p w:rsidR="004C1B2A" w:rsidRPr="00887D37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>популяризация и внедрение творческого наследия поэтов и писателей татарской литературы в образовательное пространство профессиональных образовательных организаций Республики Татарстан;</w:t>
      </w:r>
    </w:p>
    <w:p w:rsidR="004C1B2A" w:rsidRPr="00887D37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>стимулирование продуктивной деятельности преподавателей татарского языка и литературы, ориентированной на личностную и творческую самореализацию;</w:t>
      </w:r>
    </w:p>
    <w:p w:rsidR="004C1B2A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>привлечение массовой читательской аудитории к изучению произведений татарской литературы.</w:t>
      </w:r>
    </w:p>
    <w:p w:rsidR="004C1B2A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C1B2A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заочном туре конкурса приняли участие следующие ПОО: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30"/>
        <w:gridCol w:w="3434"/>
        <w:gridCol w:w="3402"/>
        <w:gridCol w:w="2977"/>
      </w:tblGrid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677C58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677C58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ПОО на рус.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677C58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ПОО на тат. 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677C58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Название команды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«Актанышский технологический техникум»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“Актаныш технология техникумы”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Актаныш гүзәлләре</w:t>
            </w:r>
          </w:p>
        </w:tc>
      </w:tr>
      <w:tr w:rsidR="004C1B2A" w:rsidRPr="00887D37" w:rsidTr="0048278F">
        <w:trPr>
          <w:trHeight w:val="404"/>
        </w:trPr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«Набережночелнинский технологический техникум»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«Яр Чаллы технология техникумы»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Тәмлеләр</w:t>
            </w:r>
          </w:p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“Нижнекамский педагогический колледж”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“Түбән Кама педагогика көллияте”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Кыңгырау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“Казанский педагогический колледж”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“Казан педагогика көллияте”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Мәрҗәни оныклары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 «Лаишевский технико – экономический техникум»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ДАҺБУ «Лаеш техник - икътисад техникумы» 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Зирәкләр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“Елабужский политехнический колледж”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“Алабуга политехник көллияте”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Чулман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“Арский агропромышленный профессиональный колледж»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“Арча аграр-сәнәгать һөнәр көллияте”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Үрнәк кызлар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“Казанский медицинский колледж”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“Казан медицина көллияте”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Шәфкать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“Муса Җәлил исемендәге Минзәлә педагогия көллияте”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Хуҗалар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“Альметьевский политехнический техникум”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“Әлмәт политехника техникумы”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Җитезләр</w:t>
            </w:r>
          </w:p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“Буинский ветеринарный техникум”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“Буа ветеринария техникумы”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Яшьлек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«Нижнекамский политехнический колледж имени Е.Н. Королёва»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ДАҺБУ «Е.Н.Королёв исемендәге Түбән Кама политехника көллияте” 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ЭИЧ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«Колледж нефтехимии и нефтепереработки имени Н.В. Лемаева»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“Н.В. Лемаев исемендәге нефть химиясе һәм нефть эшкәртү көллияте”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Мирас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«Казанский колледж строительства, архитектуры и городского хозяйства»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“Казан төзелеш, архитектура һәм шәһәр хуҗалыгы көллияте”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Гизүчеләр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«Нижнекамский агропромышленный колледж»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“Түбән Кама агросәнәгать көллияте”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Хәзинә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«Казанский нефтехимический колледж им. В.П.Лушникова»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“В.П.Лушников исемендәге Казан нефть һәм химия көллияте”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Химиклар</w:t>
            </w:r>
          </w:p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 “Зеленодольский механический колледж”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ДАББУ “Яшел Үзән механика көллияте”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Кызыл чәчәк</w:t>
            </w:r>
          </w:p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"ТИСБИ" көллияте" һөнәри белем бирү учреждениесе</w:t>
            </w:r>
          </w:p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Учреждение профессионального образования Колледж «ТИСБИ»</w:t>
            </w: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ЮЛБАРЫС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 «Мензелинский сельскохозяйственный техникум»</w:t>
            </w:r>
          </w:p>
        </w:tc>
        <w:tc>
          <w:tcPr>
            <w:tcW w:w="3402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ДАҺБУ “Минзәлә авыл хуҗалыгы техникумы”  </w:t>
            </w:r>
          </w:p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Минзәлә энҗеләре</w:t>
            </w:r>
          </w:p>
        </w:tc>
      </w:tr>
    </w:tbl>
    <w:p w:rsidR="004C1B2A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C1B2A" w:rsidRPr="00887D37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>Очный этап конкурса состоял из следующих туров:</w:t>
      </w:r>
    </w:p>
    <w:p w:rsidR="004C1B2A" w:rsidRPr="00887D37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1.</w:t>
      </w: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887D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«Бер горурлык хисе яна миндә».</w:t>
      </w: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 участник команды (преподаватель) в  онлайн режиме в программе MyTest проходил тестирование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произведению </w:t>
      </w:r>
      <w:r>
        <w:rPr>
          <w:rFonts w:ascii="Times New Roman" w:eastAsia="Calibri" w:hAnsi="Times New Roman" w:cs="Times New Roman"/>
          <w:sz w:val="28"/>
          <w:szCs w:val="28"/>
        </w:rPr>
        <w:t>«Кыйссаи Йосыф»</w:t>
      </w:r>
      <w:r w:rsidRPr="00724A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Кол Гали.</w:t>
      </w:r>
    </w:p>
    <w:p w:rsidR="004C1B2A" w:rsidRPr="00887D37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887D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«Кем күбрәк белә?»</w:t>
      </w: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–второй участник команды выполнил задание на соответствие по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сказкам Абдуллы Алиша.</w:t>
      </w:r>
    </w:p>
    <w:p w:rsidR="004C1B2A" w:rsidRPr="00887D37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887D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«Башваткыч».</w:t>
      </w: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Третий участник команды отгадывал тематический кроссворд, посвященный жизни и творчеству драматурга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Роберта Миннуллина</w:t>
      </w: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C1B2A" w:rsidRPr="00887D37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887D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«Бердәмлектә - көч».</w:t>
      </w: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Команда отвечала на 1 вопрос членов жюри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произведению </w:t>
      </w:r>
      <w:r>
        <w:rPr>
          <w:rFonts w:ascii="Times New Roman" w:eastAsia="Calibri" w:hAnsi="Times New Roman" w:cs="Times New Roman"/>
          <w:sz w:val="28"/>
          <w:szCs w:val="28"/>
        </w:rPr>
        <w:t>«Тапшырылмаган хатлар» Гаделя Кутуя.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C1B2A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0F245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«</w:t>
      </w:r>
      <w:r w:rsidRPr="000F245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tt-RU"/>
        </w:rPr>
        <w:t>Укытучым, һәр карашың – гыйлем нуры синең</w:t>
      </w:r>
      <w:r w:rsidRPr="000F245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».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Студенты </w:t>
      </w: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демонстрировали подготовленный творческий номер – стихотворение о профессии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учителя</w:t>
      </w:r>
      <w:r w:rsidRPr="00887D3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C1B2A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24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</w:p>
    <w:p w:rsidR="004C1B2A" w:rsidRDefault="004C1B2A" w:rsidP="004C1B2A">
      <w:pPr>
        <w:pStyle w:val="a4"/>
        <w:spacing w:after="0" w:line="240" w:lineRule="auto"/>
        <w:ind w:left="49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24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Компетентное жюри, в состав которого вошли Ибрагимов Ренат Махмутович (директор ГАПОУ “Мензелинский педагогический колледж имени Мусы Джалиля”), Галиева Лилия Альбертовна (заместитель директора по национальному образованию МБОУ “Гимназия” г. Мензелинск),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Гилязетдинова Гулнур Мирзануровна</w:t>
      </w:r>
      <w:r w:rsidRPr="000F24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преподаватель татарского языка и литературы высшей квалификационной категории</w:t>
      </w:r>
      <w:r w:rsidRPr="000F24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Титова Рушания Зайнагетдиновна</w:t>
      </w:r>
      <w:r w:rsidRPr="000F24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поэтесса, лауреат премии имени Рашита Гарая</w:t>
      </w:r>
      <w:r w:rsidRPr="000F245E">
        <w:rPr>
          <w:rFonts w:ascii="Times New Roman" w:eastAsia="Calibri" w:hAnsi="Times New Roman" w:cs="Times New Roman"/>
          <w:color w:val="000000"/>
          <w:sz w:val="28"/>
          <w:szCs w:val="28"/>
        </w:rPr>
        <w:t>), распределило места таким образом:</w:t>
      </w:r>
    </w:p>
    <w:p w:rsidR="004C1B2A" w:rsidRDefault="004C1B2A" w:rsidP="004C1B2A">
      <w:pPr>
        <w:pStyle w:val="a4"/>
        <w:spacing w:after="0" w:line="240" w:lineRule="auto"/>
        <w:ind w:left="491"/>
        <w:jc w:val="both"/>
        <w:rPr>
          <w:noProof/>
          <w:lang w:eastAsia="ru-RU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30"/>
        <w:gridCol w:w="3434"/>
        <w:gridCol w:w="3686"/>
        <w:gridCol w:w="2693"/>
      </w:tblGrid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677C58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677C58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ПОО на рус.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677C58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ПОО на тат. 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677C58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Итог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ГАПОУ «Актанышский технологический техникум»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ДАҺБУ “Актаныш технология техникумы”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4C1B2A" w:rsidRPr="00887D37" w:rsidTr="0048278F">
        <w:trPr>
          <w:trHeight w:val="404"/>
        </w:trPr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ГАПОУ «Набережночелнинский технологический техникум»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ДАҺБУ «Яр Чаллы технология техникумы»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ГАПОУ “Нижнекамский педагогический колледж”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ДАҺБУ “Түбән Кама педагогика көллияте”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“Казанский педагогический колледж”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“Казан педагогика көллияте”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 об участии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 «Лаишевский технико – экономический техникум»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ДАҺБУ «Лаеш техник - икътисад техникумы» 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 об участии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ГАПОУ “Елабужский политехнический колледж”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ДАҺБУ “Алабуга политехник көллияте”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ГАПОУ “Арский агропромышленный профессиональный колледж»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ДАҺБУ “Арча аграр-сәнәгать һөнәр көллияте”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“Казанский медицинский колледж”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“Казан медицина көллияте”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 об участии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ДАҺБУ “Муса Җәлил исемендәге Минзәлә педагогия көллияте”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“Альметьевский политехнический техникум”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“Әлмәт политехника техникумы”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 об участии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“Буинский ветеринарный техникум”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“Буа ветеринария техникумы”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 об участии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«Нижнекамский политехнический колледж имени Е.Н. Королёва»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ДАҺБУ «Е.Н.Королёв исемендәге Түбән Кама политехника көллияте” 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 об участии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«Колледж нефтехимии и нефтепереработки имени Н.В. Лемаева»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“Н.В. Лемаев исемендәге нефть химиясе һәм нефть эшкәртү көллияте”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 об участии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«Казанский колледж строительства, архитектуры и городского хозяйства»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“Казан төзелеш, архитектура һәм шәһәр хуҗалыгы көллияте”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 об участии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«Нижнекамский агропромышленный колледж»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“Түбән Кама агросәнәгать көллияте”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 об участии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«Казанский нефтехимический колледж им. В.П.Лушникова»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ДАҺБУ “В.П.Лушников исемендәге Казан нефть һәм химия көллияте”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 об участии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 “Зеленодольский механический колледж”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ДАББУ “Яшел Үзән механика көллияте”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 об участии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"ТИСБИ" көллияте" һөнәри белем бирү учреждениесе</w:t>
            </w:r>
          </w:p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Учреждение профессионального образования Колледж «ТИСБИ»</w:t>
            </w: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 об участии</w:t>
            </w:r>
          </w:p>
        </w:tc>
      </w:tr>
      <w:tr w:rsidR="004C1B2A" w:rsidRPr="00887D37" w:rsidTr="0048278F">
        <w:tc>
          <w:tcPr>
            <w:tcW w:w="530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3434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ГАПОУ  «Мензелинский сельскохозяйственный техникум»</w:t>
            </w:r>
          </w:p>
        </w:tc>
        <w:tc>
          <w:tcPr>
            <w:tcW w:w="3686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ДАҺБУ “Минзәлә авыл хуҗалыгы техникумы”  </w:t>
            </w:r>
          </w:p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C1B2A" w:rsidRPr="00677C58" w:rsidRDefault="004C1B2A" w:rsidP="00482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 об участии</w:t>
            </w:r>
          </w:p>
        </w:tc>
      </w:tr>
    </w:tbl>
    <w:p w:rsidR="004C1B2A" w:rsidRPr="00677C58" w:rsidRDefault="004C1B2A" w:rsidP="004C1B2A">
      <w:pPr>
        <w:pStyle w:val="a4"/>
        <w:spacing w:after="0" w:line="240" w:lineRule="auto"/>
        <w:ind w:left="491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F9009C7" wp14:editId="63D3F207">
            <wp:simplePos x="0" y="0"/>
            <wp:positionH relativeFrom="column">
              <wp:posOffset>38240</wp:posOffset>
            </wp:positionH>
            <wp:positionV relativeFrom="paragraph">
              <wp:posOffset>276581</wp:posOffset>
            </wp:positionV>
            <wp:extent cx="6570345" cy="3284855"/>
            <wp:effectExtent l="0" t="0" r="1905" b="0"/>
            <wp:wrapThrough wrapText="bothSides">
              <wp:wrapPolygon edited="0">
                <wp:start x="0" y="0"/>
                <wp:lineTo x="0" y="21420"/>
                <wp:lineTo x="21544" y="21420"/>
                <wp:lineTo x="21544" y="0"/>
                <wp:lineTo x="0" y="0"/>
              </wp:wrapPolygon>
            </wp:wrapThrough>
            <wp:docPr id="1" name="Рисунок 1" descr="Минзэлэ (Мензел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нзэлэ (Мензеля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A79" w:rsidRDefault="004C1B2A"/>
    <w:sectPr w:rsidR="006C2A79" w:rsidSect="00677C58">
      <w:pgSz w:w="11906" w:h="16838"/>
      <w:pgMar w:top="851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0C3764"/>
    <w:multiLevelType w:val="hybridMultilevel"/>
    <w:tmpl w:val="EB584B64"/>
    <w:lvl w:ilvl="0" w:tplc="632ACA42">
      <w:start w:val="1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ED"/>
    <w:rsid w:val="004C1B2A"/>
    <w:rsid w:val="00550C15"/>
    <w:rsid w:val="00F44B96"/>
    <w:rsid w:val="00F8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BF5AC-C432-4006-93BE-4F8679FC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2026-05-13T06:39:00Z</dcterms:created>
  <dcterms:modified xsi:type="dcterms:W3CDTF">2026-05-13T06:40:00Z</dcterms:modified>
</cp:coreProperties>
</file>